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6580" w14:textId="77777777" w:rsidR="00E3105C" w:rsidRDefault="00E3105C" w:rsidP="00E3105C">
      <w:r>
        <w:rPr>
          <w:rFonts w:ascii="Arial" w:hAnsi="Arial" w:cs="Arial"/>
          <w:b/>
          <w:bCs/>
          <w:noProof/>
          <w:color w:val="2E3092"/>
          <w:sz w:val="32"/>
          <w:szCs w:val="32"/>
        </w:rPr>
        <mc:AlternateContent>
          <mc:Choice Requires="wps">
            <w:drawing>
              <wp:anchor distT="0" distB="0" distL="114300" distR="114300" simplePos="0" relativeHeight="251659264" behindDoc="1" locked="0" layoutInCell="1" allowOverlap="1" wp14:anchorId="34284CF1" wp14:editId="091C7AE4">
                <wp:simplePos x="0" y="0"/>
                <wp:positionH relativeFrom="column">
                  <wp:posOffset>-575497</wp:posOffset>
                </wp:positionH>
                <wp:positionV relativeFrom="paragraph">
                  <wp:posOffset>-581892</wp:posOffset>
                </wp:positionV>
                <wp:extent cx="7089775" cy="1969477"/>
                <wp:effectExtent l="0" t="0" r="0" b="0"/>
                <wp:wrapNone/>
                <wp:docPr id="3" name="Rectangle 3"/>
                <wp:cNvGraphicFramePr/>
                <a:graphic xmlns:a="http://schemas.openxmlformats.org/drawingml/2006/main">
                  <a:graphicData uri="http://schemas.microsoft.com/office/word/2010/wordprocessingShape">
                    <wps:wsp>
                      <wps:cNvSpPr/>
                      <wps:spPr>
                        <a:xfrm>
                          <a:off x="0" y="0"/>
                          <a:ext cx="7089775" cy="1969477"/>
                        </a:xfrm>
                        <a:prstGeom prst="rect">
                          <a:avLst/>
                        </a:prstGeom>
                        <a:solidFill>
                          <a:srgbClr val="0F00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5F91E" id="Rectangle 3" o:spid="_x0000_s1026" style="position:absolute;margin-left:-45.3pt;margin-top:-45.8pt;width:558.25pt;height:155.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" fillcolor="#0f004f" stroked="f" strokeweight="1.5pt"/>
            </w:pict>
          </mc:Fallback>
        </mc:AlternateContent>
      </w:r>
      <w:r>
        <w:rPr>
          <w:rFonts w:ascii="Arial" w:hAnsi="Arial" w:cs="Arial"/>
          <w:b/>
          <w:bCs/>
          <w:noProof/>
          <w:color w:val="2E3092"/>
          <w:sz w:val="32"/>
          <w:szCs w:val="32"/>
        </w:rPr>
        <mc:AlternateContent>
          <mc:Choice Requires="wps">
            <w:drawing>
              <wp:anchor distT="0" distB="0" distL="114300" distR="114300" simplePos="0" relativeHeight="251660288" behindDoc="0" locked="0" layoutInCell="1" allowOverlap="1" wp14:anchorId="24A33F4B" wp14:editId="25BFD825">
                <wp:simplePos x="0" y="0"/>
                <wp:positionH relativeFrom="margin">
                  <wp:posOffset>177800</wp:posOffset>
                </wp:positionH>
                <wp:positionV relativeFrom="paragraph">
                  <wp:posOffset>193040</wp:posOffset>
                </wp:positionV>
                <wp:extent cx="5656580" cy="970280"/>
                <wp:effectExtent l="0" t="0" r="1270" b="1270"/>
                <wp:wrapNone/>
                <wp:docPr id="5" name="Text Box 5"/>
                <wp:cNvGraphicFramePr/>
                <a:graphic xmlns:a="http://schemas.openxmlformats.org/drawingml/2006/main">
                  <a:graphicData uri="http://schemas.microsoft.com/office/word/2010/wordprocessingShape">
                    <wps:wsp>
                      <wps:cNvSpPr txBox="1"/>
                      <wps:spPr>
                        <a:xfrm>
                          <a:off x="0" y="0"/>
                          <a:ext cx="5656580" cy="970280"/>
                        </a:xfrm>
                        <a:prstGeom prst="rect">
                          <a:avLst/>
                        </a:prstGeom>
                        <a:solidFill>
                          <a:srgbClr val="0F004F"/>
                        </a:solidFill>
                        <a:ln w="6350">
                          <a:noFill/>
                        </a:ln>
                      </wps:spPr>
                      <wps:txbx>
                        <w:txbxContent>
                          <w:p w14:paraId="30AE45D0" w14:textId="60DABA15" w:rsidR="00E3105C" w:rsidRPr="0064502B" w:rsidRDefault="00E3105C" w:rsidP="00E3105C">
                            <w:pPr>
                              <w:pStyle w:val="NoSpacing"/>
                              <w:jc w:val="center"/>
                              <w:rPr>
                                <w:rFonts w:ascii="Hind" w:hAnsi="Hind" w:cs="Hind"/>
                                <w:b/>
                                <w:bCs/>
                                <w:color w:val="2F3193"/>
                                <w:sz w:val="36"/>
                                <w:szCs w:val="36"/>
                              </w:rPr>
                            </w:pPr>
                            <w:r>
                              <w:rPr>
                                <w:rFonts w:ascii="Arial" w:hAnsi="Arial" w:cs="Arial"/>
                                <w:b/>
                                <w:bCs/>
                                <w:color w:val="F2C50A"/>
                                <w:sz w:val="36"/>
                                <w:szCs w:val="36"/>
                              </w:rPr>
                              <w:t>Misery or Mastery</w:t>
                            </w:r>
                            <w:r w:rsidRPr="00A45617">
                              <w:rPr>
                                <w:rFonts w:ascii="Arial" w:hAnsi="Arial" w:cs="Arial"/>
                                <w:b/>
                                <w:bCs/>
                                <w:color w:val="F2C50A"/>
                                <w:sz w:val="36"/>
                                <w:szCs w:val="36"/>
                                <w:vertAlign w:val="superscript"/>
                              </w:rPr>
                              <w:t xml:space="preserve">® </w:t>
                            </w:r>
                            <w:r>
                              <w:rPr>
                                <w:rFonts w:ascii="Arial" w:hAnsi="Arial" w:cs="Arial"/>
                                <w:b/>
                                <w:bCs/>
                                <w:color w:val="F2C50A"/>
                                <w:sz w:val="36"/>
                                <w:szCs w:val="36"/>
                              </w:rPr>
                              <w:br/>
                              <w:t>Essential Documentation for Psychotherapists</w:t>
                            </w:r>
                            <w:r>
                              <w:rPr>
                                <w:rFonts w:ascii="Arial" w:hAnsi="Arial" w:cs="Arial"/>
                                <w:b/>
                                <w:bCs/>
                                <w:color w:val="F2C50A"/>
                                <w:sz w:val="36"/>
                                <w:szCs w:val="36"/>
                              </w:rPr>
                              <w:br/>
                            </w:r>
                            <w:r w:rsidR="00B30BD3">
                              <w:rPr>
                                <w:rFonts w:ascii="Arial" w:hAnsi="Arial" w:cs="Arial"/>
                                <w:b/>
                                <w:bCs/>
                                <w:color w:val="F2C50A"/>
                                <w:sz w:val="36"/>
                                <w:szCs w:val="36"/>
                              </w:rPr>
                              <w:t>May 16, 2026</w:t>
                            </w:r>
                            <w:r w:rsidRPr="00536C83">
                              <w:rPr>
                                <w:rFonts w:ascii="Arial" w:hAnsi="Arial" w:cs="Arial"/>
                                <w:b/>
                                <w:bCs/>
                                <w:color w:val="F2C50A"/>
                                <w:sz w:val="36"/>
                                <w:szCs w:val="36"/>
                              </w:rPr>
                              <w:t xml:space="preserve">, </w:t>
                            </w:r>
                            <w:r w:rsidR="00F31CC0">
                              <w:rPr>
                                <w:rFonts w:ascii="Arial" w:hAnsi="Arial" w:cs="Arial"/>
                                <w:b/>
                                <w:bCs/>
                                <w:color w:val="F2C50A"/>
                                <w:sz w:val="36"/>
                                <w:szCs w:val="36"/>
                              </w:rPr>
                              <w:t>Training</w:t>
                            </w:r>
                            <w:r w:rsidRPr="00536C83">
                              <w:rPr>
                                <w:rFonts w:ascii="Arial" w:hAnsi="Arial" w:cs="Arial"/>
                                <w:b/>
                                <w:bCs/>
                                <w:color w:val="F2C50A"/>
                                <w:sz w:val="36"/>
                                <w:szCs w:val="36"/>
                              </w:rPr>
                              <w:t xml:space="preserve"> Policies</w:t>
                            </w:r>
                          </w:p>
                          <w:p w14:paraId="28B902B2" w14:textId="77777777" w:rsidR="00E3105C" w:rsidRPr="009F00D9" w:rsidRDefault="00E3105C" w:rsidP="00E3105C">
                            <w:pPr>
                              <w:jc w:val="center"/>
                              <w:rPr>
                                <w:rFonts w:ascii="Arial" w:hAnsi="Arial" w:cs="Arial"/>
                                <w:b/>
                                <w:bCs/>
                                <w:color w:val="F2C50A"/>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33F4B" id="_x0000_t202" coordsize="21600,21600" o:spt="202" path="m,l,21600r21600,l21600,xe">
                <v:stroke joinstyle="miter"/>
                <v:path gradientshapeok="t" o:connecttype="rect"/>
              </v:shapetype>
              <v:shape id="Text Box 5" o:spid="_x0000_s1026" type="#_x0000_t202" style="position:absolute;margin-left:14pt;margin-top:15.2pt;width:445.4pt;height:7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" fillcolor="#0f004f" stroked="f" strokeweight=".5pt">
                <v:textbox>
                  <w:txbxContent>
                    <w:p w14:paraId="30AE45D0" w14:textId="60DABA15" w:rsidR="00E3105C" w:rsidRPr="0064502B" w:rsidRDefault="00E3105C" w:rsidP="00E3105C">
                      <w:pPr>
                        <w:pStyle w:val="NoSpacing"/>
                        <w:jc w:val="center"/>
                        <w:rPr>
                          <w:rFonts w:ascii="Hind" w:hAnsi="Hind" w:cs="Hind"/>
                          <w:b/>
                          <w:bCs/>
                          <w:color w:val="2F3193"/>
                          <w:sz w:val="36"/>
                          <w:szCs w:val="36"/>
                        </w:rPr>
                      </w:pPr>
                      <w:r>
                        <w:rPr>
                          <w:rFonts w:ascii="Arial" w:hAnsi="Arial" w:cs="Arial"/>
                          <w:b/>
                          <w:bCs/>
                          <w:color w:val="F2C50A"/>
                          <w:sz w:val="36"/>
                          <w:szCs w:val="36"/>
                        </w:rPr>
                        <w:t>Misery or Mastery</w:t>
                      </w:r>
                      <w:r w:rsidRPr="00A45617">
                        <w:rPr>
                          <w:rFonts w:ascii="Arial" w:hAnsi="Arial" w:cs="Arial"/>
                          <w:b/>
                          <w:bCs/>
                          <w:color w:val="F2C50A"/>
                          <w:sz w:val="36"/>
                          <w:szCs w:val="36"/>
                          <w:vertAlign w:val="superscript"/>
                        </w:rPr>
                        <w:t xml:space="preserve">® </w:t>
                      </w:r>
                      <w:r>
                        <w:rPr>
                          <w:rFonts w:ascii="Arial" w:hAnsi="Arial" w:cs="Arial"/>
                          <w:b/>
                          <w:bCs/>
                          <w:color w:val="F2C50A"/>
                          <w:sz w:val="36"/>
                          <w:szCs w:val="36"/>
                        </w:rPr>
                        <w:br/>
                        <w:t>Essential Documentation for Psychotherapists</w:t>
                      </w:r>
                      <w:r>
                        <w:rPr>
                          <w:rFonts w:ascii="Arial" w:hAnsi="Arial" w:cs="Arial"/>
                          <w:b/>
                          <w:bCs/>
                          <w:color w:val="F2C50A"/>
                          <w:sz w:val="36"/>
                          <w:szCs w:val="36"/>
                        </w:rPr>
                        <w:br/>
                      </w:r>
                      <w:r w:rsidR="00B30BD3">
                        <w:rPr>
                          <w:rFonts w:ascii="Arial" w:hAnsi="Arial" w:cs="Arial"/>
                          <w:b/>
                          <w:bCs/>
                          <w:color w:val="F2C50A"/>
                          <w:sz w:val="36"/>
                          <w:szCs w:val="36"/>
                        </w:rPr>
                        <w:t>May 16, 2026</w:t>
                      </w:r>
                      <w:r w:rsidRPr="00536C83">
                        <w:rPr>
                          <w:rFonts w:ascii="Arial" w:hAnsi="Arial" w:cs="Arial"/>
                          <w:b/>
                          <w:bCs/>
                          <w:color w:val="F2C50A"/>
                          <w:sz w:val="36"/>
                          <w:szCs w:val="36"/>
                        </w:rPr>
                        <w:t xml:space="preserve">, </w:t>
                      </w:r>
                      <w:r w:rsidR="00F31CC0">
                        <w:rPr>
                          <w:rFonts w:ascii="Arial" w:hAnsi="Arial" w:cs="Arial"/>
                          <w:b/>
                          <w:bCs/>
                          <w:color w:val="F2C50A"/>
                          <w:sz w:val="36"/>
                          <w:szCs w:val="36"/>
                        </w:rPr>
                        <w:t>Training</w:t>
                      </w:r>
                      <w:r w:rsidRPr="00536C83">
                        <w:rPr>
                          <w:rFonts w:ascii="Arial" w:hAnsi="Arial" w:cs="Arial"/>
                          <w:b/>
                          <w:bCs/>
                          <w:color w:val="F2C50A"/>
                          <w:sz w:val="36"/>
                          <w:szCs w:val="36"/>
                        </w:rPr>
                        <w:t xml:space="preserve"> Policies</w:t>
                      </w:r>
                    </w:p>
                    <w:p w14:paraId="28B902B2" w14:textId="77777777" w:rsidR="00E3105C" w:rsidRPr="009F00D9" w:rsidRDefault="00E3105C" w:rsidP="00E3105C">
                      <w:pPr>
                        <w:jc w:val="center"/>
                        <w:rPr>
                          <w:rFonts w:ascii="Arial" w:hAnsi="Arial" w:cs="Arial"/>
                          <w:b/>
                          <w:bCs/>
                          <w:color w:val="F2C50A"/>
                          <w:sz w:val="36"/>
                          <w:szCs w:val="36"/>
                        </w:rPr>
                      </w:pPr>
                    </w:p>
                  </w:txbxContent>
                </v:textbox>
                <w10:wrap anchorx="margin"/>
              </v:shape>
            </w:pict>
          </mc:Fallback>
        </mc:AlternateContent>
      </w:r>
      <w:r>
        <w:rPr>
          <w:rFonts w:ascii="Arial" w:hAnsi="Arial" w:cs="Arial"/>
          <w:b/>
          <w:bCs/>
          <w:noProof/>
          <w:color w:val="0F0150"/>
          <w:sz w:val="48"/>
          <w:szCs w:val="48"/>
        </w:rPr>
        <w:drawing>
          <wp:anchor distT="0" distB="0" distL="114300" distR="114300" simplePos="0" relativeHeight="251661312" behindDoc="0" locked="0" layoutInCell="1" allowOverlap="1" wp14:anchorId="4BD3CA40" wp14:editId="1702C5AE">
            <wp:simplePos x="0" y="0"/>
            <wp:positionH relativeFrom="margin">
              <wp:posOffset>1381423</wp:posOffset>
            </wp:positionH>
            <wp:positionV relativeFrom="paragraph">
              <wp:posOffset>-451895</wp:posOffset>
            </wp:positionV>
            <wp:extent cx="3161838" cy="787940"/>
            <wp:effectExtent l="0" t="0" r="635" b="0"/>
            <wp:wrapNone/>
            <wp:docPr id="186344063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40633" name="Picture 1" descr="A white text on a black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161838" cy="787940"/>
                    </a:xfrm>
                    <a:prstGeom prst="rect">
                      <a:avLst/>
                    </a:prstGeom>
                  </pic:spPr>
                </pic:pic>
              </a:graphicData>
            </a:graphic>
            <wp14:sizeRelH relativeFrom="page">
              <wp14:pctWidth>0</wp14:pctWidth>
            </wp14:sizeRelH>
            <wp14:sizeRelV relativeFrom="page">
              <wp14:pctHeight>0</wp14:pctHeight>
            </wp14:sizeRelV>
          </wp:anchor>
        </w:drawing>
      </w:r>
    </w:p>
    <w:p w14:paraId="22C9BE49" w14:textId="77777777" w:rsidR="00E3105C" w:rsidRPr="009A0C34" w:rsidRDefault="00E3105C" w:rsidP="00E3105C"/>
    <w:p w14:paraId="3095C7BE" w14:textId="77777777" w:rsidR="00E3105C" w:rsidRPr="009A0C34" w:rsidRDefault="00E3105C" w:rsidP="00E3105C"/>
    <w:p w14:paraId="7D1C99F6" w14:textId="77777777" w:rsidR="00E3105C" w:rsidRPr="009A0C34" w:rsidRDefault="00E3105C" w:rsidP="00E3105C"/>
    <w:p w14:paraId="4D4B7FAE" w14:textId="77777777" w:rsidR="00E3105C" w:rsidRDefault="00E3105C" w:rsidP="00E3105C"/>
    <w:p w14:paraId="5D7FA334" w14:textId="77777777" w:rsidR="00487DA2" w:rsidRDefault="00487DA2" w:rsidP="00E3105C">
      <w:pPr>
        <w:shd w:val="clear" w:color="auto" w:fill="FFFFFF"/>
        <w:spacing w:line="240" w:lineRule="auto"/>
        <w:ind w:left="360"/>
        <w:outlineLvl w:val="1"/>
        <w:rPr>
          <w:rFonts w:ascii="Arial" w:eastAsia="Times New Roman" w:hAnsi="Arial" w:cs="Arial"/>
          <w:sz w:val="40"/>
          <w:szCs w:val="40"/>
        </w:rPr>
      </w:pPr>
    </w:p>
    <w:p w14:paraId="0524B55D" w14:textId="72AE87F6" w:rsidR="007E5477" w:rsidRPr="00C866F3" w:rsidRDefault="00487DA2" w:rsidP="0072031B">
      <w:pPr>
        <w:shd w:val="clear" w:color="auto" w:fill="FFFFFF"/>
        <w:spacing w:before="120" w:line="240" w:lineRule="auto"/>
        <w:ind w:left="360"/>
        <w:outlineLvl w:val="1"/>
        <w:rPr>
          <w:rFonts w:ascii="Arial" w:eastAsia="Times New Roman" w:hAnsi="Arial" w:cs="Arial"/>
          <w:color w:val="2F3193"/>
          <w:sz w:val="40"/>
          <w:szCs w:val="40"/>
        </w:rPr>
      </w:pPr>
      <w:r w:rsidRPr="00C866F3">
        <w:rPr>
          <w:rFonts w:ascii="Arial" w:eastAsia="Times New Roman" w:hAnsi="Arial" w:cs="Arial"/>
          <w:color w:val="2F3193"/>
          <w:sz w:val="40"/>
          <w:szCs w:val="40"/>
        </w:rPr>
        <w:t>PAYMENT OPTIONS</w:t>
      </w:r>
    </w:p>
    <w:p w14:paraId="0B0E4A0E" w14:textId="1A2D9285" w:rsidR="00487DA2" w:rsidRDefault="00F31CC0" w:rsidP="00E3105C">
      <w:pPr>
        <w:shd w:val="clear" w:color="auto" w:fill="FFFFFF"/>
        <w:spacing w:line="240" w:lineRule="auto"/>
        <w:ind w:left="360"/>
        <w:outlineLvl w:val="1"/>
        <w:rPr>
          <w:rFonts w:ascii="Arial" w:eastAsia="Times New Roman" w:hAnsi="Arial" w:cs="Arial"/>
          <w:color w:val="000000" w:themeColor="text1"/>
          <w:sz w:val="28"/>
          <w:szCs w:val="28"/>
        </w:rPr>
      </w:pPr>
      <w:r w:rsidRPr="00C866F3">
        <w:rPr>
          <w:rFonts w:ascii="Arial" w:eastAsia="Times New Roman" w:hAnsi="Arial" w:cs="Arial"/>
          <w:color w:val="000000" w:themeColor="text1"/>
          <w:sz w:val="28"/>
          <w:szCs w:val="28"/>
        </w:rPr>
        <w:t>Payment is completed through our secure online registration using a credit or debit card.</w:t>
      </w:r>
    </w:p>
    <w:p w14:paraId="1DB9900D" w14:textId="77777777" w:rsidR="00B30BD3" w:rsidRPr="00C866F3" w:rsidRDefault="00B30BD3" w:rsidP="00E3105C">
      <w:pPr>
        <w:shd w:val="clear" w:color="auto" w:fill="FFFFFF"/>
        <w:spacing w:line="240" w:lineRule="auto"/>
        <w:ind w:left="360"/>
        <w:outlineLvl w:val="1"/>
        <w:rPr>
          <w:rFonts w:ascii="Arial" w:eastAsia="Times New Roman" w:hAnsi="Arial" w:cs="Arial"/>
          <w:color w:val="000000" w:themeColor="text1"/>
          <w:sz w:val="28"/>
          <w:szCs w:val="28"/>
        </w:rPr>
      </w:pPr>
    </w:p>
    <w:p w14:paraId="70BD6E1D" w14:textId="27EB3388" w:rsidR="00E3105C" w:rsidRPr="00C866F3" w:rsidRDefault="00E3105C" w:rsidP="00E3105C">
      <w:pPr>
        <w:shd w:val="clear" w:color="auto" w:fill="FFFFFF"/>
        <w:spacing w:line="240" w:lineRule="auto"/>
        <w:ind w:left="360"/>
        <w:outlineLvl w:val="1"/>
        <w:rPr>
          <w:rFonts w:ascii="Arial" w:eastAsia="Times New Roman" w:hAnsi="Arial" w:cs="Arial"/>
          <w:color w:val="2F3193"/>
          <w:sz w:val="40"/>
          <w:szCs w:val="40"/>
        </w:rPr>
      </w:pPr>
      <w:r w:rsidRPr="00C866F3">
        <w:rPr>
          <w:rFonts w:ascii="Arial" w:eastAsia="Times New Roman" w:hAnsi="Arial" w:cs="Arial"/>
          <w:color w:val="2F3193"/>
          <w:sz w:val="40"/>
          <w:szCs w:val="40"/>
        </w:rPr>
        <w:t>CEs</w:t>
      </w:r>
    </w:p>
    <w:p w14:paraId="2C7826BF" w14:textId="78CBDD87" w:rsidR="00D93F74" w:rsidRPr="00D93F74" w:rsidRDefault="00D93F74" w:rsidP="00D93F74">
      <w:pPr>
        <w:shd w:val="clear" w:color="auto" w:fill="FFFFFF" w:themeFill="background1"/>
        <w:spacing w:line="240" w:lineRule="auto"/>
        <w:ind w:left="360"/>
        <w:outlineLvl w:val="1"/>
        <w:rPr>
          <w:rFonts w:ascii="Arial" w:eastAsia="Times New Roman" w:hAnsi="Arial" w:cs="Arial"/>
          <w:color w:val="000000" w:themeColor="text1"/>
          <w:sz w:val="28"/>
          <w:szCs w:val="28"/>
        </w:rPr>
      </w:pPr>
      <w:r w:rsidRPr="00D93F74">
        <w:rPr>
          <w:rFonts w:ascii="Arial" w:eastAsia="Times New Roman" w:hAnsi="Arial" w:cs="Arial"/>
          <w:b/>
          <w:bCs/>
          <w:color w:val="000000" w:themeColor="text1"/>
          <w:sz w:val="28"/>
          <w:szCs w:val="28"/>
        </w:rPr>
        <w:t>CE credits will be available for an additional cost of $35 paid upon registration</w:t>
      </w:r>
      <w:r w:rsidRPr="00D93F74">
        <w:rPr>
          <w:rFonts w:ascii="Arial" w:eastAsia="Times New Roman" w:hAnsi="Arial" w:cs="Arial"/>
          <w:color w:val="000000" w:themeColor="text1"/>
          <w:sz w:val="28"/>
          <w:szCs w:val="28"/>
        </w:rPr>
        <w:t xml:space="preserve"> for social workers, mental health counselors, psychologists, and marriage and family therapists. CE Certificates will be available after LIVE Webinar. You will receive an email when your CEs are available. Participants must attend 100% of the program to earn CEs for eligible professions. Please stay tuned for accreditation by profession and state. It will be up to each professional to determine if they are eligible for CEs. </w:t>
      </w:r>
    </w:p>
    <w:p w14:paraId="4490AC32" w14:textId="77777777" w:rsidR="00487DA2" w:rsidRPr="00C866F3" w:rsidRDefault="00487DA2" w:rsidP="00487DA2">
      <w:pPr>
        <w:shd w:val="clear" w:color="auto" w:fill="FFFFFF" w:themeFill="background1"/>
        <w:spacing w:after="0" w:line="240" w:lineRule="auto"/>
        <w:ind w:left="360"/>
        <w:jc w:val="center"/>
        <w:outlineLvl w:val="1"/>
        <w:rPr>
          <w:rFonts w:ascii="Arial" w:eastAsia="Times New Roman" w:hAnsi="Arial" w:cs="Arial"/>
          <w:i/>
          <w:iCs/>
          <w:color w:val="2F3193"/>
          <w:sz w:val="28"/>
          <w:szCs w:val="28"/>
        </w:rPr>
      </w:pPr>
      <w:r w:rsidRPr="00C866F3">
        <w:rPr>
          <w:rFonts w:ascii="Arial" w:eastAsia="Times New Roman" w:hAnsi="Arial" w:cs="Arial"/>
          <w:i/>
          <w:iCs/>
          <w:color w:val="2F3193"/>
          <w:sz w:val="28"/>
          <w:szCs w:val="28"/>
        </w:rPr>
        <w:t xml:space="preserve">It is your responsibility to make sure our CE approvals </w:t>
      </w:r>
    </w:p>
    <w:p w14:paraId="08664238" w14:textId="3D194492" w:rsidR="00C866F3" w:rsidRDefault="00487DA2" w:rsidP="00D93F74">
      <w:pPr>
        <w:shd w:val="clear" w:color="auto" w:fill="FFFFFF" w:themeFill="background1"/>
        <w:spacing w:line="240" w:lineRule="auto"/>
        <w:ind w:left="360"/>
        <w:jc w:val="center"/>
        <w:outlineLvl w:val="1"/>
        <w:rPr>
          <w:rFonts w:ascii="Arial" w:eastAsia="Times New Roman" w:hAnsi="Arial" w:cs="Arial"/>
          <w:i/>
          <w:iCs/>
          <w:color w:val="2F3193"/>
          <w:sz w:val="28"/>
          <w:szCs w:val="28"/>
        </w:rPr>
      </w:pPr>
      <w:r w:rsidRPr="00C866F3">
        <w:rPr>
          <w:rFonts w:ascii="Arial" w:eastAsia="Times New Roman" w:hAnsi="Arial" w:cs="Arial"/>
          <w:i/>
          <w:iCs/>
          <w:color w:val="2F3193"/>
          <w:sz w:val="28"/>
          <w:szCs w:val="28"/>
        </w:rPr>
        <w:t>meet the qualifications of your state licensing board.</w:t>
      </w:r>
    </w:p>
    <w:p w14:paraId="64EF92F6" w14:textId="77777777" w:rsidR="00B30BD3" w:rsidRPr="00D93F74" w:rsidRDefault="00B30BD3" w:rsidP="00D93F74">
      <w:pPr>
        <w:shd w:val="clear" w:color="auto" w:fill="FFFFFF" w:themeFill="background1"/>
        <w:spacing w:line="240" w:lineRule="auto"/>
        <w:ind w:left="360"/>
        <w:jc w:val="center"/>
        <w:outlineLvl w:val="1"/>
        <w:rPr>
          <w:rFonts w:ascii="Arial" w:eastAsia="Times New Roman" w:hAnsi="Arial" w:cs="Arial"/>
          <w:i/>
          <w:iCs/>
          <w:color w:val="2F3193"/>
          <w:sz w:val="28"/>
          <w:szCs w:val="28"/>
        </w:rPr>
      </w:pPr>
    </w:p>
    <w:p w14:paraId="77893D32" w14:textId="77777777" w:rsidR="00325D22" w:rsidRPr="00C866F3" w:rsidRDefault="00325D22" w:rsidP="00325D22">
      <w:pPr>
        <w:shd w:val="clear" w:color="auto" w:fill="FFFFFF"/>
        <w:spacing w:line="240" w:lineRule="auto"/>
        <w:ind w:left="360"/>
        <w:outlineLvl w:val="1"/>
        <w:rPr>
          <w:rFonts w:ascii="Arial" w:eastAsia="Times New Roman" w:hAnsi="Arial" w:cs="Arial"/>
          <w:color w:val="2F3193"/>
          <w:sz w:val="40"/>
          <w:szCs w:val="40"/>
        </w:rPr>
      </w:pPr>
      <w:r w:rsidRPr="00C866F3">
        <w:rPr>
          <w:rFonts w:ascii="Arial" w:eastAsia="Times New Roman" w:hAnsi="Arial" w:cs="Arial"/>
          <w:color w:val="2F3193"/>
          <w:sz w:val="40"/>
          <w:szCs w:val="40"/>
        </w:rPr>
        <w:t>EMAIL POLICY</w:t>
      </w:r>
    </w:p>
    <w:p w14:paraId="66FD9349" w14:textId="77777777" w:rsidR="00325D22" w:rsidRPr="00325D22" w:rsidRDefault="00325D22" w:rsidP="00325D22">
      <w:pPr>
        <w:shd w:val="clear" w:color="auto" w:fill="FFFFFF"/>
        <w:spacing w:after="332" w:line="240" w:lineRule="auto"/>
        <w:ind w:left="360"/>
        <w:rPr>
          <w:rFonts w:ascii="Arial" w:hAnsi="Arial" w:cs="Arial"/>
          <w:color w:val="000000" w:themeColor="text1"/>
          <w:sz w:val="28"/>
          <w:szCs w:val="28"/>
          <w:shd w:val="clear" w:color="auto" w:fill="FFFFFF" w:themeFill="background1"/>
        </w:rPr>
      </w:pPr>
      <w:r w:rsidRPr="00325D22">
        <w:rPr>
          <w:rFonts w:ascii="Arial" w:hAnsi="Arial" w:cs="Arial"/>
          <w:color w:val="000000" w:themeColor="text1"/>
          <w:sz w:val="28"/>
          <w:szCs w:val="28"/>
          <w:shd w:val="clear" w:color="auto" w:fill="FFFFFF" w:themeFill="background1"/>
        </w:rPr>
        <w:t>We make every reasonable effort to send timely emails related to this training, including course information, updates, and weather-related notices. Email delivery, however, is ultimately dependent on your email provider’s settings and filtering systems, which are outside of our control.</w:t>
      </w:r>
    </w:p>
    <w:p w14:paraId="35A0DE9F" w14:textId="7259C687" w:rsidR="00D93F74" w:rsidRDefault="00325D22" w:rsidP="00325D22">
      <w:pPr>
        <w:shd w:val="clear" w:color="auto" w:fill="FFFFFF"/>
        <w:spacing w:line="240" w:lineRule="auto"/>
        <w:ind w:left="360"/>
        <w:outlineLvl w:val="1"/>
        <w:rPr>
          <w:rFonts w:ascii="Arial" w:hAnsi="Arial" w:cs="Arial"/>
          <w:color w:val="000000" w:themeColor="text1"/>
          <w:sz w:val="28"/>
          <w:szCs w:val="28"/>
          <w:shd w:val="clear" w:color="auto" w:fill="FFFFFF" w:themeFill="background1"/>
        </w:rPr>
      </w:pPr>
      <w:r w:rsidRPr="00325D22">
        <w:rPr>
          <w:rFonts w:ascii="Arial" w:hAnsi="Arial" w:cs="Arial"/>
          <w:color w:val="000000" w:themeColor="text1"/>
          <w:sz w:val="28"/>
          <w:szCs w:val="28"/>
          <w:shd w:val="clear" w:color="auto" w:fill="FFFFFF" w:themeFill="background1"/>
        </w:rPr>
        <w:t xml:space="preserve">To help ensure you receive our emails, we strongly recommend adding </w:t>
      </w:r>
      <w:r w:rsidRPr="00325D22">
        <w:rPr>
          <w:rFonts w:ascii="Arial" w:hAnsi="Arial" w:cs="Arial"/>
          <w:b/>
          <w:bCs/>
          <w:color w:val="000000" w:themeColor="text1"/>
          <w:sz w:val="28"/>
          <w:szCs w:val="28"/>
          <w:shd w:val="clear" w:color="auto" w:fill="FFFFFF" w:themeFill="background1"/>
        </w:rPr>
        <w:t>support@documentationwizard.com</w:t>
      </w:r>
      <w:r w:rsidRPr="00325D22">
        <w:rPr>
          <w:rFonts w:ascii="Arial" w:hAnsi="Arial" w:cs="Arial"/>
          <w:color w:val="000000" w:themeColor="text1"/>
          <w:sz w:val="28"/>
          <w:szCs w:val="28"/>
          <w:shd w:val="clear" w:color="auto" w:fill="FFFFFF" w:themeFill="background1"/>
        </w:rPr>
        <w:t xml:space="preserve"> to your email contacts or safe sender list. This step is especially important for Gmail, Yahoo, and Outlook users.</w:t>
      </w:r>
    </w:p>
    <w:p w14:paraId="50C08967" w14:textId="2A706A0B" w:rsidR="00E3105C" w:rsidRPr="00C866F3" w:rsidRDefault="00E3105C" w:rsidP="00E3105C">
      <w:pPr>
        <w:shd w:val="clear" w:color="auto" w:fill="FFFFFF"/>
        <w:spacing w:line="240" w:lineRule="auto"/>
        <w:ind w:left="360"/>
        <w:outlineLvl w:val="1"/>
        <w:rPr>
          <w:rFonts w:ascii="Arial" w:eastAsia="Times New Roman" w:hAnsi="Arial" w:cs="Arial"/>
          <w:color w:val="2F3193"/>
          <w:sz w:val="40"/>
          <w:szCs w:val="40"/>
        </w:rPr>
      </w:pPr>
      <w:r w:rsidRPr="00C866F3">
        <w:rPr>
          <w:rFonts w:ascii="Arial" w:eastAsia="Times New Roman" w:hAnsi="Arial" w:cs="Arial"/>
          <w:color w:val="2F3193"/>
          <w:sz w:val="40"/>
          <w:szCs w:val="40"/>
        </w:rPr>
        <w:lastRenderedPageBreak/>
        <w:t>CANCELLATION &amp; REFUND POLICY</w:t>
      </w:r>
    </w:p>
    <w:p w14:paraId="03E1FFA6" w14:textId="59B64B0E" w:rsidR="00B06F26" w:rsidRPr="00C866F3" w:rsidRDefault="00B06F26" w:rsidP="00E3105C">
      <w:pPr>
        <w:shd w:val="clear" w:color="auto" w:fill="FFFFFF" w:themeFill="background1"/>
        <w:spacing w:before="100" w:beforeAutospacing="1" w:after="100" w:afterAutospacing="1" w:line="240" w:lineRule="auto"/>
        <w:ind w:left="360"/>
        <w:rPr>
          <w:rFonts w:ascii="Arial" w:eastAsia="Times New Roman" w:hAnsi="Arial" w:cs="Arial"/>
          <w:sz w:val="28"/>
          <w:szCs w:val="28"/>
        </w:rPr>
      </w:pPr>
      <w:r w:rsidRPr="00C866F3">
        <w:rPr>
          <w:rFonts w:ascii="Arial" w:eastAsia="Times New Roman" w:hAnsi="Arial" w:cs="Arial"/>
          <w:b/>
          <w:bCs/>
          <w:sz w:val="28"/>
          <w:szCs w:val="28"/>
        </w:rPr>
        <w:t>No refunds are available for cancellations</w:t>
      </w:r>
      <w:r w:rsidRPr="00C866F3">
        <w:rPr>
          <w:rFonts w:ascii="Arial" w:eastAsia="Times New Roman" w:hAnsi="Arial" w:cs="Arial"/>
          <w:sz w:val="28"/>
          <w:szCs w:val="28"/>
        </w:rPr>
        <w:t xml:space="preserve"> regardless of the reason or time frame. If a cancellation occurs 30 days or more prior to the event beginning, participants may apply the fee to a future program</w:t>
      </w:r>
      <w:r w:rsidR="007165A1" w:rsidRPr="00C866F3">
        <w:rPr>
          <w:rFonts w:ascii="Arial" w:eastAsia="Times New Roman" w:hAnsi="Arial" w:cs="Arial"/>
          <w:sz w:val="28"/>
          <w:szCs w:val="28"/>
        </w:rPr>
        <w:t>, either live in-person, a live webinar, or a recorded webinar.</w:t>
      </w:r>
    </w:p>
    <w:p w14:paraId="01B833E4" w14:textId="094EFCE6" w:rsidR="00AB6DC3" w:rsidRPr="00C866F3" w:rsidRDefault="00B06F26" w:rsidP="00E3105C">
      <w:pPr>
        <w:shd w:val="clear" w:color="auto" w:fill="FFFFFF" w:themeFill="background1"/>
        <w:spacing w:before="100" w:beforeAutospacing="1" w:after="100" w:afterAutospacing="1" w:line="240" w:lineRule="auto"/>
        <w:ind w:left="360"/>
        <w:rPr>
          <w:rFonts w:ascii="Arial" w:eastAsia="Times New Roman" w:hAnsi="Arial" w:cs="Arial"/>
          <w:color w:val="000000" w:themeColor="text1"/>
          <w:sz w:val="28"/>
          <w:szCs w:val="28"/>
        </w:rPr>
      </w:pPr>
      <w:r w:rsidRPr="00C866F3">
        <w:rPr>
          <w:rFonts w:ascii="Arial" w:eastAsia="Times New Roman" w:hAnsi="Arial" w:cs="Arial"/>
          <w:sz w:val="28"/>
          <w:szCs w:val="28"/>
        </w:rPr>
        <w:t xml:space="preserve">Weather impacts live events: </w:t>
      </w:r>
      <w:r w:rsidR="00AB6DC3" w:rsidRPr="00C866F3">
        <w:rPr>
          <w:rFonts w:ascii="Arial" w:eastAsia="Times New Roman" w:hAnsi="Arial" w:cs="Arial"/>
          <w:color w:val="000000" w:themeColor="text1"/>
          <w:sz w:val="28"/>
          <w:szCs w:val="28"/>
        </w:rPr>
        <w:t>For live, in-person events, the training may be moved to a live Zoom format if weather or other unforeseen circumstances make an in-person gathering impractical. Any changes will be communicated by email prior to the scheduled start of the event, with as much advance notice as possible.</w:t>
      </w:r>
    </w:p>
    <w:p w14:paraId="7A2C4A14" w14:textId="3AFB60DA" w:rsidR="00E3105C" w:rsidRPr="00C866F3" w:rsidRDefault="00E3105C" w:rsidP="00325D22">
      <w:pPr>
        <w:shd w:val="clear" w:color="auto" w:fill="FFFFFF" w:themeFill="background1"/>
        <w:spacing w:before="100" w:beforeAutospacing="1" w:after="100" w:afterAutospacing="1" w:line="240" w:lineRule="auto"/>
        <w:ind w:left="360"/>
        <w:rPr>
          <w:rFonts w:ascii="Arial" w:eastAsia="Times New Roman" w:hAnsi="Arial" w:cs="Arial"/>
          <w:sz w:val="28"/>
          <w:szCs w:val="28"/>
        </w:rPr>
      </w:pPr>
      <w:r w:rsidRPr="00C866F3">
        <w:rPr>
          <w:rFonts w:ascii="Arial" w:eastAsia="Times New Roman" w:hAnsi="Arial" w:cs="Arial"/>
          <w:sz w:val="28"/>
          <w:szCs w:val="28"/>
        </w:rPr>
        <w:t>This course may be rescheduled in the event the presenter is unable to deliver the training on the date scheduled. It may be cancelled by Documentation Wizard, LLC, if minimum enrollment requirements are not met or in the case of unexpected circumstances. If this occurs, a full refund will be provided.</w:t>
      </w:r>
    </w:p>
    <w:p w14:paraId="51791CA6" w14:textId="77777777" w:rsidR="00D93F74" w:rsidRPr="00D93F74" w:rsidRDefault="00D93F74" w:rsidP="00D93F74">
      <w:pPr>
        <w:shd w:val="clear" w:color="auto" w:fill="FFFFFF"/>
        <w:spacing w:after="332" w:line="240" w:lineRule="auto"/>
        <w:ind w:left="360"/>
        <w:rPr>
          <w:rFonts w:ascii="Arial" w:eastAsia="Times New Roman" w:hAnsi="Arial" w:cs="Arial"/>
          <w:color w:val="2F3193"/>
          <w:sz w:val="40"/>
          <w:szCs w:val="40"/>
        </w:rPr>
      </w:pPr>
      <w:r w:rsidRPr="00D93F74">
        <w:rPr>
          <w:rFonts w:ascii="Arial" w:eastAsia="Times New Roman" w:hAnsi="Arial" w:cs="Arial"/>
          <w:color w:val="2F3193"/>
          <w:sz w:val="40"/>
          <w:szCs w:val="40"/>
        </w:rPr>
        <w:t>ACCOMMODATION FOR HARD OF HEARING</w:t>
      </w:r>
    </w:p>
    <w:p w14:paraId="2E4CFF65" w14:textId="77777777" w:rsidR="00D93F74" w:rsidRPr="00D93F74" w:rsidRDefault="00D93F74" w:rsidP="00D93F74">
      <w:pPr>
        <w:shd w:val="clear" w:color="auto" w:fill="FFFFFF" w:themeFill="background1"/>
        <w:spacing w:before="100" w:beforeAutospacing="1" w:after="100" w:afterAutospacing="1" w:line="240" w:lineRule="auto"/>
        <w:ind w:left="360"/>
        <w:rPr>
          <w:rFonts w:ascii="Arial" w:eastAsia="Times New Roman" w:hAnsi="Arial" w:cs="Arial"/>
          <w:sz w:val="28"/>
          <w:szCs w:val="28"/>
        </w:rPr>
      </w:pPr>
      <w:r w:rsidRPr="00D93F74">
        <w:rPr>
          <w:rFonts w:ascii="Arial" w:eastAsia="Times New Roman" w:hAnsi="Arial" w:cs="Arial"/>
          <w:sz w:val="28"/>
          <w:szCs w:val="28"/>
        </w:rPr>
        <w:t>This video recording will come with closed captioning.</w:t>
      </w:r>
    </w:p>
    <w:p w14:paraId="0EBCF209" w14:textId="5B15EE3A" w:rsidR="00E3105C" w:rsidRPr="00C866F3" w:rsidRDefault="00E3105C" w:rsidP="00AB6DC3">
      <w:pPr>
        <w:shd w:val="clear" w:color="auto" w:fill="FFFFFF"/>
        <w:spacing w:after="332" w:line="240" w:lineRule="auto"/>
        <w:ind w:left="360"/>
        <w:rPr>
          <w:rFonts w:ascii="Arial" w:eastAsia="Times New Roman" w:hAnsi="Arial" w:cs="Arial"/>
          <w:color w:val="2F3193"/>
          <w:sz w:val="40"/>
          <w:szCs w:val="40"/>
        </w:rPr>
      </w:pPr>
      <w:r w:rsidRPr="00C866F3">
        <w:rPr>
          <w:rFonts w:ascii="Arial" w:eastAsia="Times New Roman" w:hAnsi="Arial" w:cs="Arial"/>
          <w:color w:val="2F3193"/>
          <w:sz w:val="40"/>
          <w:szCs w:val="40"/>
        </w:rPr>
        <w:t>GRIEVANCE POLICY</w:t>
      </w:r>
    </w:p>
    <w:p w14:paraId="019E00DD" w14:textId="2143B23B" w:rsidR="00E3105C" w:rsidRPr="00536C83" w:rsidRDefault="00D93F74" w:rsidP="00E3105C">
      <w:pPr>
        <w:shd w:val="clear" w:color="auto" w:fill="FFFFFF"/>
        <w:spacing w:after="332" w:line="240" w:lineRule="auto"/>
        <w:ind w:left="360"/>
        <w:rPr>
          <w:rFonts w:ascii="Arial" w:hAnsi="Arial" w:cs="Arial"/>
          <w:sz w:val="28"/>
          <w:szCs w:val="28"/>
          <w:shd w:val="clear" w:color="auto" w:fill="FFFFFF"/>
        </w:rPr>
      </w:pPr>
      <w:r w:rsidRPr="00536C83">
        <w:rPr>
          <w:rFonts w:ascii="Arial" w:hAnsi="Arial" w:cs="Arial"/>
          <w:sz w:val="28"/>
          <w:szCs w:val="28"/>
          <w:shd w:val="clear" w:color="auto" w:fill="FFFFFF"/>
        </w:rPr>
        <w:t xml:space="preserve">Amedco, LLC </w:t>
      </w:r>
      <w:r>
        <w:rPr>
          <w:rFonts w:ascii="Arial" w:hAnsi="Arial" w:cs="Arial"/>
          <w:sz w:val="28"/>
          <w:szCs w:val="28"/>
          <w:shd w:val="clear" w:color="auto" w:fill="FFFFFF"/>
        </w:rPr>
        <w:t xml:space="preserve">and </w:t>
      </w:r>
      <w:r w:rsidR="00E3105C" w:rsidRPr="00536C83">
        <w:rPr>
          <w:rFonts w:ascii="Arial" w:hAnsi="Arial" w:cs="Arial"/>
          <w:sz w:val="28"/>
          <w:szCs w:val="28"/>
          <w:shd w:val="clear" w:color="auto" w:fill="FFFFFF"/>
        </w:rPr>
        <w:t>Documentation Wizard, LLC</w:t>
      </w:r>
      <w:r w:rsidR="00E3105C">
        <w:rPr>
          <w:rFonts w:ascii="Arial" w:hAnsi="Arial" w:cs="Arial"/>
          <w:sz w:val="28"/>
          <w:szCs w:val="28"/>
          <w:shd w:val="clear" w:color="auto" w:fill="FFFFFF"/>
        </w:rPr>
        <w:t>,</w:t>
      </w:r>
      <w:r w:rsidR="00E3105C" w:rsidRPr="00536C83">
        <w:rPr>
          <w:rFonts w:ascii="Arial" w:hAnsi="Arial" w:cs="Arial"/>
          <w:sz w:val="28"/>
          <w:szCs w:val="28"/>
          <w:shd w:val="clear" w:color="auto" w:fill="FFFFFF"/>
        </w:rPr>
        <w:t xml:space="preserve"> see</w:t>
      </w:r>
      <w:r w:rsidR="00F31CC0">
        <w:rPr>
          <w:rFonts w:ascii="Arial" w:hAnsi="Arial" w:cs="Arial"/>
          <w:sz w:val="28"/>
          <w:szCs w:val="28"/>
          <w:shd w:val="clear" w:color="auto" w:fill="FFFFFF"/>
        </w:rPr>
        <w:t>ks</w:t>
      </w:r>
      <w:r w:rsidR="00E3105C" w:rsidRPr="00536C83">
        <w:rPr>
          <w:rFonts w:ascii="Arial" w:hAnsi="Arial" w:cs="Arial"/>
          <w:sz w:val="28"/>
          <w:szCs w:val="28"/>
          <w:shd w:val="clear" w:color="auto" w:fill="FFFFFF"/>
        </w:rPr>
        <w:t xml:space="preserve"> to ensure equitable treatment of every person and to make every attempt to resolve grievances in a fair manner. Please submit a written grievance to Beth Rontal, at </w:t>
      </w:r>
      <w:hyperlink r:id="rId7" w:history="1">
        <w:r w:rsidR="00E3105C" w:rsidRPr="00536C83">
          <w:rPr>
            <w:rStyle w:val="Hyperlink"/>
            <w:rFonts w:ascii="Arial" w:hAnsi="Arial" w:cs="Arial"/>
            <w:sz w:val="28"/>
            <w:szCs w:val="28"/>
            <w:shd w:val="clear" w:color="auto" w:fill="FFFFFF"/>
          </w:rPr>
          <w:t>bethrontal@documentationwizard.com</w:t>
        </w:r>
      </w:hyperlink>
      <w:r w:rsidR="00E3105C" w:rsidRPr="00536C83">
        <w:rPr>
          <w:rFonts w:ascii="Arial" w:hAnsi="Arial" w:cs="Arial"/>
          <w:sz w:val="28"/>
          <w:szCs w:val="28"/>
          <w:shd w:val="clear" w:color="auto" w:fill="FFFFFF"/>
        </w:rPr>
        <w:t> and 617-522-6611. Grievances will receive, to the best of our ability, corrective action to prevent further problems.</w:t>
      </w:r>
    </w:p>
    <w:p w14:paraId="2593DD9A" w14:textId="574A507B" w:rsidR="00E3105C" w:rsidRPr="00536C83" w:rsidRDefault="00E3105C" w:rsidP="00E3105C">
      <w:pPr>
        <w:shd w:val="clear" w:color="auto" w:fill="FFFFFF"/>
        <w:spacing w:after="332" w:line="240" w:lineRule="auto"/>
        <w:ind w:left="360"/>
        <w:rPr>
          <w:rFonts w:ascii="Arial" w:hAnsi="Arial" w:cs="Arial"/>
          <w:sz w:val="28"/>
          <w:szCs w:val="28"/>
          <w:shd w:val="clear" w:color="auto" w:fill="FFFFFF" w:themeFill="background1"/>
        </w:rPr>
      </w:pPr>
      <w:r w:rsidRPr="00536C83">
        <w:rPr>
          <w:rFonts w:ascii="Arial" w:hAnsi="Arial" w:cs="Arial"/>
          <w:sz w:val="28"/>
          <w:szCs w:val="28"/>
          <w:shd w:val="clear" w:color="auto" w:fill="FFFFFF"/>
        </w:rPr>
        <w:t>Documentation Wizard, LLC</w:t>
      </w:r>
      <w:r>
        <w:rPr>
          <w:rFonts w:ascii="Arial" w:hAnsi="Arial" w:cs="Arial"/>
          <w:sz w:val="28"/>
          <w:szCs w:val="28"/>
          <w:shd w:val="clear" w:color="auto" w:fill="FFFFFF"/>
        </w:rPr>
        <w:t>,</w:t>
      </w:r>
      <w:r w:rsidRPr="00536C83">
        <w:rPr>
          <w:rFonts w:ascii="Arial" w:hAnsi="Arial" w:cs="Arial"/>
          <w:sz w:val="28"/>
          <w:szCs w:val="28"/>
          <w:shd w:val="clear" w:color="auto" w:fill="FFFFFF"/>
        </w:rPr>
        <w:t xml:space="preserve"> will comply with all legal and ethical</w:t>
      </w:r>
      <w:r>
        <w:rPr>
          <w:rFonts w:ascii="Arial" w:hAnsi="Arial" w:cs="Arial"/>
          <w:sz w:val="28"/>
          <w:szCs w:val="28"/>
          <w:shd w:val="clear" w:color="auto" w:fill="FFFFFF"/>
        </w:rPr>
        <w:t xml:space="preserve"> </w:t>
      </w:r>
      <w:r w:rsidR="007165A1">
        <w:rPr>
          <w:rFonts w:ascii="Arial" w:hAnsi="Arial" w:cs="Arial"/>
          <w:sz w:val="28"/>
          <w:szCs w:val="28"/>
          <w:shd w:val="clear" w:color="auto" w:fill="FFFFFF"/>
        </w:rPr>
        <w:t>standards</w:t>
      </w:r>
      <w:r>
        <w:rPr>
          <w:rFonts w:ascii="Arial" w:hAnsi="Arial" w:cs="Arial"/>
          <w:sz w:val="28"/>
          <w:szCs w:val="28"/>
          <w:shd w:val="clear" w:color="auto" w:fill="FFFFFF"/>
        </w:rPr>
        <w:t xml:space="preserve">. </w:t>
      </w:r>
      <w:r w:rsidRPr="00536C83">
        <w:rPr>
          <w:rFonts w:ascii="Arial" w:hAnsi="Arial" w:cs="Arial"/>
          <w:sz w:val="28"/>
          <w:szCs w:val="28"/>
          <w:shd w:val="clear" w:color="auto" w:fill="FFFFFF"/>
        </w:rPr>
        <w:t xml:space="preserve"> </w:t>
      </w:r>
      <w:r w:rsidRPr="00536C83">
        <w:rPr>
          <w:rFonts w:ascii="Arial" w:hAnsi="Arial" w:cs="Arial"/>
          <w:sz w:val="28"/>
          <w:szCs w:val="28"/>
          <w:shd w:val="clear" w:color="auto" w:fill="FFFFFF" w:themeFill="background1"/>
        </w:rPr>
        <w:t xml:space="preserve">While we work hard to ensure fair treatment for all participants and attempt to anticipate problems, there may be an issue which requires intervention and/or action. When a participant, in written format, files a grievance and expects action on the complaint, Beth Rontal will take action to address the concern. Our practice is to respond to a grievance filed within 72 hours and develop a unique, relevant </w:t>
      </w:r>
      <w:r w:rsidRPr="00536C83">
        <w:rPr>
          <w:rFonts w:ascii="Arial" w:hAnsi="Arial" w:cs="Arial"/>
          <w:sz w:val="28"/>
          <w:szCs w:val="28"/>
          <w:shd w:val="clear" w:color="auto" w:fill="FFFFFF" w:themeFill="background1"/>
        </w:rPr>
        <w:lastRenderedPageBreak/>
        <w:t xml:space="preserve">response to each complaint within 30 days. All Documentation Wizard staff are committed to </w:t>
      </w:r>
      <w:r>
        <w:rPr>
          <w:rFonts w:ascii="Arial" w:hAnsi="Arial" w:cs="Arial"/>
          <w:sz w:val="28"/>
          <w:szCs w:val="28"/>
          <w:shd w:val="clear" w:color="auto" w:fill="FFFFFF" w:themeFill="background1"/>
        </w:rPr>
        <w:t>c</w:t>
      </w:r>
      <w:r w:rsidRPr="00536C83">
        <w:rPr>
          <w:rFonts w:ascii="Arial" w:hAnsi="Arial" w:cs="Arial"/>
          <w:sz w:val="28"/>
          <w:szCs w:val="28"/>
          <w:shd w:val="clear" w:color="auto" w:fill="FFFFFF" w:themeFill="background1"/>
        </w:rPr>
        <w:t>ommunicating ethically and fairly with complaints.</w:t>
      </w:r>
    </w:p>
    <w:p w14:paraId="34A92315" w14:textId="77777777" w:rsidR="00E3105C" w:rsidRPr="00536C83" w:rsidRDefault="00E3105C" w:rsidP="00E3105C">
      <w:pPr>
        <w:shd w:val="clear" w:color="auto" w:fill="FFFFFF"/>
        <w:spacing w:line="240" w:lineRule="auto"/>
        <w:ind w:left="360"/>
        <w:outlineLvl w:val="1"/>
        <w:rPr>
          <w:rFonts w:ascii="Arial" w:eastAsia="Times New Roman" w:hAnsi="Arial" w:cs="Arial"/>
          <w:sz w:val="40"/>
          <w:szCs w:val="40"/>
        </w:rPr>
      </w:pPr>
      <w:r w:rsidRPr="00C866F3">
        <w:rPr>
          <w:rFonts w:ascii="Arial" w:eastAsia="Times New Roman" w:hAnsi="Arial" w:cs="Arial"/>
          <w:color w:val="2F3193"/>
          <w:sz w:val="40"/>
          <w:szCs w:val="40"/>
        </w:rPr>
        <w:t>DISCLOSURE STATEMENT</w:t>
      </w:r>
    </w:p>
    <w:p w14:paraId="5B82EBE8" w14:textId="3033CB49" w:rsidR="007A5111" w:rsidRDefault="00E3105C" w:rsidP="00C866F3">
      <w:pPr>
        <w:shd w:val="clear" w:color="auto" w:fill="FFFFFF"/>
        <w:spacing w:after="332" w:line="240" w:lineRule="auto"/>
        <w:ind w:left="360"/>
      </w:pPr>
      <w:r w:rsidRPr="00536C83">
        <w:rPr>
          <w:rFonts w:ascii="Arial" w:hAnsi="Arial" w:cs="Arial"/>
          <w:sz w:val="28"/>
          <w:szCs w:val="28"/>
          <w:shd w:val="clear" w:color="auto" w:fill="FFFFFF" w:themeFill="background1"/>
        </w:rPr>
        <w:t>Documentation Wizard, LLC has no conflicts via financial relationship. In accordance with the standards set forth by professional organizations, Documentation Wizard does not market, re-sell or distribute health care goods or services consumed by, or used on, patients.</w:t>
      </w:r>
    </w:p>
    <w:sectPr w:rsidR="007A5111" w:rsidSect="00E3105C">
      <w:footerReference w:type="even" r:id="rId8"/>
      <w:footerReference w:type="default" r:id="rId9"/>
      <w:pgSz w:w="12240" w:h="15840"/>
      <w:pgMar w:top="1440" w:right="1440" w:bottom="1440" w:left="1440" w:header="720" w:footer="720" w:gutter="0"/>
      <w:pgBorders w:offsetFrom="page">
        <w:top w:val="single" w:sz="48" w:space="24" w:color="0F004F"/>
        <w:left w:val="single" w:sz="48" w:space="24" w:color="0F004F"/>
        <w:bottom w:val="single" w:sz="48" w:space="24" w:color="0F004F"/>
        <w:right w:val="single" w:sz="48" w:space="24" w:color="0F004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C6CA" w14:textId="77777777" w:rsidR="008B42C7" w:rsidRDefault="008B42C7">
      <w:pPr>
        <w:spacing w:after="0" w:line="240" w:lineRule="auto"/>
      </w:pPr>
      <w:r>
        <w:separator/>
      </w:r>
    </w:p>
  </w:endnote>
  <w:endnote w:type="continuationSeparator" w:id="0">
    <w:p w14:paraId="1C358C79" w14:textId="77777777" w:rsidR="008B42C7" w:rsidRDefault="008B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in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487440"/>
      <w:docPartObj>
        <w:docPartGallery w:val="Page Numbers (Bottom of Page)"/>
        <w:docPartUnique/>
      </w:docPartObj>
    </w:sdtPr>
    <w:sdtContent>
      <w:p w14:paraId="6066622D" w14:textId="77777777" w:rsidR="00E3105C" w:rsidRDefault="00E3105C" w:rsidP="001A43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D13A81" w14:textId="77777777" w:rsidR="00E3105C" w:rsidRDefault="00E3105C" w:rsidP="009A0C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996495688"/>
      <w:docPartObj>
        <w:docPartGallery w:val="Page Numbers (Bottom of Page)"/>
        <w:docPartUnique/>
      </w:docPartObj>
    </w:sdtPr>
    <w:sdtContent>
      <w:p w14:paraId="007A4E6E" w14:textId="77777777" w:rsidR="00E3105C" w:rsidRPr="009A0C34" w:rsidRDefault="00E3105C" w:rsidP="001A4301">
        <w:pPr>
          <w:pStyle w:val="Footer"/>
          <w:framePr w:wrap="none" w:vAnchor="text" w:hAnchor="margin" w:xAlign="right" w:y="1"/>
          <w:rPr>
            <w:rStyle w:val="PageNumber"/>
            <w:rFonts w:ascii="Arial" w:hAnsi="Arial" w:cs="Arial"/>
          </w:rPr>
        </w:pPr>
        <w:r w:rsidRPr="009A0C34">
          <w:rPr>
            <w:rStyle w:val="PageNumber"/>
            <w:rFonts w:ascii="Arial" w:hAnsi="Arial" w:cs="Arial"/>
          </w:rPr>
          <w:fldChar w:fldCharType="begin"/>
        </w:r>
        <w:r w:rsidRPr="009A0C34">
          <w:rPr>
            <w:rStyle w:val="PageNumber"/>
            <w:rFonts w:ascii="Arial" w:hAnsi="Arial" w:cs="Arial"/>
          </w:rPr>
          <w:instrText xml:space="preserve"> PAGE </w:instrText>
        </w:r>
        <w:r w:rsidRPr="009A0C34">
          <w:rPr>
            <w:rStyle w:val="PageNumber"/>
            <w:rFonts w:ascii="Arial" w:hAnsi="Arial" w:cs="Arial"/>
          </w:rPr>
          <w:fldChar w:fldCharType="separate"/>
        </w:r>
        <w:r w:rsidRPr="009A0C34">
          <w:rPr>
            <w:rStyle w:val="PageNumber"/>
            <w:rFonts w:ascii="Arial" w:hAnsi="Arial" w:cs="Arial"/>
            <w:noProof/>
          </w:rPr>
          <w:t>1</w:t>
        </w:r>
        <w:r w:rsidRPr="009A0C34">
          <w:rPr>
            <w:rStyle w:val="PageNumber"/>
            <w:rFonts w:ascii="Arial" w:hAnsi="Arial" w:cs="Arial"/>
          </w:rPr>
          <w:fldChar w:fldCharType="end"/>
        </w:r>
      </w:p>
    </w:sdtContent>
  </w:sdt>
  <w:p w14:paraId="6F1F7D0B" w14:textId="77777777" w:rsidR="00E3105C" w:rsidRPr="009A0C34" w:rsidRDefault="00E3105C" w:rsidP="00300C01">
    <w:pPr>
      <w:pStyle w:val="Footer"/>
      <w:ind w:right="360"/>
      <w:jc w:val="center"/>
      <w:rPr>
        <w:rFonts w:ascii="Arial" w:hAnsi="Arial" w:cs="Arial"/>
      </w:rPr>
    </w:pPr>
    <w:r w:rsidRPr="008669E2">
      <w:rPr>
        <w:rFonts w:ascii="Arial" w:hAnsi="Arial" w:cs="Arial"/>
        <w:noProof/>
        <w:color w:val="000000" w:themeColor="text1"/>
        <w:sz w:val="18"/>
        <w:szCs w:val="18"/>
      </w:rPr>
      <w:drawing>
        <wp:anchor distT="0" distB="0" distL="114300" distR="114300" simplePos="0" relativeHeight="251659264" behindDoc="0" locked="0" layoutInCell="1" allowOverlap="1" wp14:anchorId="5AD9B998" wp14:editId="6DB1EC29">
          <wp:simplePos x="0" y="0"/>
          <wp:positionH relativeFrom="column">
            <wp:posOffset>-300990</wp:posOffset>
          </wp:positionH>
          <wp:positionV relativeFrom="paragraph">
            <wp:posOffset>-36786</wp:posOffset>
          </wp:positionV>
          <wp:extent cx="1257300" cy="313055"/>
          <wp:effectExtent l="0" t="0" r="0" b="0"/>
          <wp:wrapNone/>
          <wp:docPr id="63734025" name="Picture 6373402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313055"/>
                  </a:xfrm>
                  <a:prstGeom prst="rect">
                    <a:avLst/>
                  </a:prstGeom>
                </pic:spPr>
              </pic:pic>
            </a:graphicData>
          </a:graphic>
          <wp14:sizeRelH relativeFrom="margin">
            <wp14:pctWidth>0</wp14:pctWidth>
          </wp14:sizeRelH>
          <wp14:sizeRelV relativeFrom="margin">
            <wp14:pctHeight>0</wp14:pctHeight>
          </wp14:sizeRelV>
        </wp:anchor>
      </w:drawing>
    </w:r>
    <w:r w:rsidRPr="00211043">
      <w:rPr>
        <w:szCs w:val="20"/>
        <w:lang w:val="fr-FR"/>
      </w:rPr>
      <w:t>© 202</w:t>
    </w:r>
    <w:r>
      <w:rPr>
        <w:szCs w:val="20"/>
        <w:lang w:val="fr-FR"/>
      </w:rPr>
      <w:t>6</w:t>
    </w:r>
    <w:r w:rsidRPr="00211043">
      <w:rPr>
        <w:szCs w:val="20"/>
        <w:lang w:val="fr-FR"/>
      </w:rPr>
      <w:t xml:space="preserve"> Documentation Wizard,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C117" w14:textId="77777777" w:rsidR="008B42C7" w:rsidRDefault="008B42C7">
      <w:pPr>
        <w:spacing w:after="0" w:line="240" w:lineRule="auto"/>
      </w:pPr>
      <w:r>
        <w:separator/>
      </w:r>
    </w:p>
  </w:footnote>
  <w:footnote w:type="continuationSeparator" w:id="0">
    <w:p w14:paraId="0A33C9FA" w14:textId="77777777" w:rsidR="008B42C7" w:rsidRDefault="008B4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C"/>
    <w:rsid w:val="00144EE8"/>
    <w:rsid w:val="00241D00"/>
    <w:rsid w:val="00325B66"/>
    <w:rsid w:val="00325D22"/>
    <w:rsid w:val="003900DC"/>
    <w:rsid w:val="003961CF"/>
    <w:rsid w:val="00421BA7"/>
    <w:rsid w:val="0047051D"/>
    <w:rsid w:val="00487DA2"/>
    <w:rsid w:val="00507181"/>
    <w:rsid w:val="007165A1"/>
    <w:rsid w:val="0072031B"/>
    <w:rsid w:val="007429BE"/>
    <w:rsid w:val="007A5111"/>
    <w:rsid w:val="007D7D4F"/>
    <w:rsid w:val="007E5477"/>
    <w:rsid w:val="0086453B"/>
    <w:rsid w:val="008B42C7"/>
    <w:rsid w:val="008E5369"/>
    <w:rsid w:val="008F68CD"/>
    <w:rsid w:val="00920487"/>
    <w:rsid w:val="00927023"/>
    <w:rsid w:val="00A67E49"/>
    <w:rsid w:val="00AB6DC3"/>
    <w:rsid w:val="00B06F26"/>
    <w:rsid w:val="00B30BD3"/>
    <w:rsid w:val="00C60098"/>
    <w:rsid w:val="00C866F3"/>
    <w:rsid w:val="00CE096F"/>
    <w:rsid w:val="00D93F74"/>
    <w:rsid w:val="00E3105C"/>
    <w:rsid w:val="00F31CC0"/>
    <w:rsid w:val="00F91CD6"/>
    <w:rsid w:val="00FD3CF2"/>
    <w:rsid w:val="00FF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7F29"/>
  <w15:chartTrackingRefBased/>
  <w15:docId w15:val="{AACE570B-63F7-4D7A-8285-BB0A9CD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5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31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1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105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105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105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105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105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105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105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5C"/>
    <w:rPr>
      <w:rFonts w:eastAsiaTheme="majorEastAsia" w:cstheme="majorBidi"/>
      <w:color w:val="272727" w:themeColor="text1" w:themeTint="D8"/>
    </w:rPr>
  </w:style>
  <w:style w:type="paragraph" w:styleId="Title">
    <w:name w:val="Title"/>
    <w:basedOn w:val="Normal"/>
    <w:next w:val="Normal"/>
    <w:link w:val="TitleChar"/>
    <w:uiPriority w:val="10"/>
    <w:qFormat/>
    <w:rsid w:val="00E310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1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5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1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5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105C"/>
    <w:rPr>
      <w:i/>
      <w:iCs/>
      <w:color w:val="404040" w:themeColor="text1" w:themeTint="BF"/>
    </w:rPr>
  </w:style>
  <w:style w:type="paragraph" w:styleId="ListParagraph">
    <w:name w:val="List Paragraph"/>
    <w:basedOn w:val="Normal"/>
    <w:uiPriority w:val="34"/>
    <w:qFormat/>
    <w:rsid w:val="00E3105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3105C"/>
    <w:rPr>
      <w:i/>
      <w:iCs/>
      <w:color w:val="0F4761" w:themeColor="accent1" w:themeShade="BF"/>
    </w:rPr>
  </w:style>
  <w:style w:type="paragraph" w:styleId="IntenseQuote">
    <w:name w:val="Intense Quote"/>
    <w:basedOn w:val="Normal"/>
    <w:next w:val="Normal"/>
    <w:link w:val="IntenseQuoteChar"/>
    <w:uiPriority w:val="30"/>
    <w:qFormat/>
    <w:rsid w:val="00E3105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105C"/>
    <w:rPr>
      <w:i/>
      <w:iCs/>
      <w:color w:val="0F4761" w:themeColor="accent1" w:themeShade="BF"/>
    </w:rPr>
  </w:style>
  <w:style w:type="character" w:styleId="IntenseReference">
    <w:name w:val="Intense Reference"/>
    <w:basedOn w:val="DefaultParagraphFont"/>
    <w:uiPriority w:val="32"/>
    <w:qFormat/>
    <w:rsid w:val="00E3105C"/>
    <w:rPr>
      <w:b/>
      <w:bCs/>
      <w:smallCaps/>
      <w:color w:val="0F4761" w:themeColor="accent1" w:themeShade="BF"/>
      <w:spacing w:val="5"/>
    </w:rPr>
  </w:style>
  <w:style w:type="paragraph" w:styleId="Footer">
    <w:name w:val="footer"/>
    <w:basedOn w:val="Normal"/>
    <w:link w:val="FooterChar"/>
    <w:uiPriority w:val="99"/>
    <w:unhideWhenUsed/>
    <w:rsid w:val="00E31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5C"/>
    <w:rPr>
      <w:kern w:val="0"/>
      <w:sz w:val="22"/>
      <w:szCs w:val="22"/>
      <w14:ligatures w14:val="none"/>
    </w:rPr>
  </w:style>
  <w:style w:type="character" w:styleId="PageNumber">
    <w:name w:val="page number"/>
    <w:basedOn w:val="DefaultParagraphFont"/>
    <w:uiPriority w:val="99"/>
    <w:semiHidden/>
    <w:unhideWhenUsed/>
    <w:rsid w:val="00E3105C"/>
  </w:style>
  <w:style w:type="character" w:styleId="Hyperlink">
    <w:name w:val="Hyperlink"/>
    <w:basedOn w:val="DefaultParagraphFont"/>
    <w:uiPriority w:val="99"/>
    <w:unhideWhenUsed/>
    <w:rsid w:val="00E3105C"/>
    <w:rPr>
      <w:color w:val="467886" w:themeColor="hyperlink"/>
      <w:u w:val="single"/>
    </w:rPr>
  </w:style>
  <w:style w:type="paragraph" w:styleId="NoSpacing">
    <w:name w:val="No Spacing"/>
    <w:uiPriority w:val="1"/>
    <w:qFormat/>
    <w:rsid w:val="00E3105C"/>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3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Rontal</dc:creator>
  <cp:keywords/>
  <dc:description/>
  <cp:lastModifiedBy>Theresa Wagar</cp:lastModifiedBy>
  <cp:revision>3</cp:revision>
  <dcterms:created xsi:type="dcterms:W3CDTF">2026-04-19T23:46:00Z</dcterms:created>
  <dcterms:modified xsi:type="dcterms:W3CDTF">2026-04-19T23:47:00Z</dcterms:modified>
</cp:coreProperties>
</file>